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96" w:rsidRPr="00A25996" w:rsidRDefault="00A25996" w:rsidP="00A25996">
      <w:pPr>
        <w:jc w:val="center"/>
      </w:pPr>
      <w:r w:rsidRPr="00A25996">
        <w:rPr>
          <w:b/>
          <w:bCs/>
        </w:rPr>
        <w:t>Вниманию родителей воспитанников дошкольных учреждений!</w:t>
      </w:r>
    </w:p>
    <w:p w:rsidR="00A25996" w:rsidRPr="00A25996" w:rsidRDefault="00A25996" w:rsidP="00A25996">
      <w:r w:rsidRPr="00A25996">
        <w:t>На сайте Центра экономических и социальных исследований Республики Татарстан при Кабинете Министров РТ </w:t>
      </w:r>
      <w:hyperlink r:id="rId4" w:tgtFrame="_blank" w:history="1">
        <w:r w:rsidRPr="00A25996">
          <w:rPr>
            <w:rStyle w:val="a3"/>
          </w:rPr>
          <w:t>http://cesi.tatarstan.ru/</w:t>
        </w:r>
      </w:hyperlink>
      <w:r w:rsidRPr="00A25996">
        <w:t>размещён калькулятор «Родительская плата», с помощью которого можно рассчитать размеры компенсаций части родительской платы за присмотр и уход за ребёнком в дошкольном учреждении. Напоминаем, что компенсация из местного бюджета (так называемая дополнительная компенсация) будет назначаться при условии подачи в органы социальной защиты соответствующего пакета документов.</w:t>
      </w:r>
    </w:p>
    <w:p w:rsidR="00680A46" w:rsidRDefault="00680A46"/>
    <w:sectPr w:rsidR="00680A46" w:rsidSect="0068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996"/>
    <w:rsid w:val="00680A46"/>
    <w:rsid w:val="00A2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9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es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2014-09-05T21:52:00Z</dcterms:created>
  <dcterms:modified xsi:type="dcterms:W3CDTF">2014-09-05T21:53:00Z</dcterms:modified>
</cp:coreProperties>
</file>